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FCA79" w14:textId="77777777" w:rsidR="00A329DD" w:rsidRPr="00F53231" w:rsidRDefault="00A329DD" w:rsidP="00A329DD">
      <w:pPr>
        <w:jc w:val="center"/>
        <w:rPr>
          <w:rFonts w:ascii="Calibri" w:hAnsi="Calibri" w:cs="Calibri"/>
          <w:b/>
          <w:bCs/>
        </w:rPr>
      </w:pPr>
      <w:r w:rsidRPr="00F53231">
        <w:rPr>
          <w:rFonts w:ascii="Calibri" w:hAnsi="Calibri" w:cs="Calibri"/>
          <w:b/>
          <w:bCs/>
        </w:rPr>
        <w:t>Student Location Policy for On-Campus and Online Students</w:t>
      </w:r>
    </w:p>
    <w:p w14:paraId="5C57558D" w14:textId="77777777" w:rsidR="00A329DD" w:rsidRPr="00F53231" w:rsidRDefault="00A329DD" w:rsidP="00A329DD">
      <w:pPr>
        <w:rPr>
          <w:rFonts w:ascii="Calibri" w:hAnsi="Calibri" w:cs="Calibri"/>
        </w:rPr>
      </w:pPr>
      <w:r w:rsidRPr="00F53231">
        <w:rPr>
          <w:rFonts w:ascii="Calibri" w:hAnsi="Calibri" w:cs="Calibri"/>
          <w:b/>
          <w:bCs/>
        </w:rPr>
        <w:t>Purpose:</w:t>
      </w:r>
      <w:r w:rsidRPr="00F53231">
        <w:rPr>
          <w:rFonts w:ascii="Calibri" w:hAnsi="Calibri" w:cs="Calibri"/>
        </w:rPr>
        <w:t xml:space="preserve"> To comply with 34 CFR § 668.43(c)(3)(ii) and other applicable regulations, </w:t>
      </w:r>
      <w:r>
        <w:rPr>
          <w:rFonts w:ascii="Calibri" w:hAnsi="Calibri" w:cs="Calibri"/>
        </w:rPr>
        <w:t xml:space="preserve">Culver-Stockton College </w:t>
      </w:r>
      <w:r w:rsidRPr="00F53231">
        <w:rPr>
          <w:rFonts w:ascii="Calibri" w:hAnsi="Calibri" w:cs="Calibri"/>
        </w:rPr>
        <w:t>establishes this policy to accurately determine and report the location of all students enrolled in courses and programs, including those leading to professional licensure or certification.</w:t>
      </w:r>
    </w:p>
    <w:p w14:paraId="1D79FB02" w14:textId="77777777" w:rsidR="00A329DD" w:rsidRPr="00F53231" w:rsidRDefault="00A329DD" w:rsidP="00A329DD">
      <w:pPr>
        <w:rPr>
          <w:rFonts w:ascii="Calibri" w:hAnsi="Calibri" w:cs="Calibri"/>
        </w:rPr>
      </w:pPr>
      <w:r w:rsidRPr="00F53231">
        <w:rPr>
          <w:rFonts w:ascii="Calibri" w:hAnsi="Calibri" w:cs="Calibri"/>
          <w:b/>
          <w:bCs/>
        </w:rPr>
        <w:t>Scope:</w:t>
      </w:r>
      <w:r w:rsidRPr="00F53231">
        <w:rPr>
          <w:rFonts w:ascii="Calibri" w:hAnsi="Calibri" w:cs="Calibri"/>
        </w:rPr>
        <w:t xml:space="preserve"> This policy applies to all students enrolled at</w:t>
      </w:r>
      <w:r>
        <w:rPr>
          <w:rFonts w:ascii="Calibri" w:hAnsi="Calibri" w:cs="Calibri"/>
        </w:rPr>
        <w:t xml:space="preserve"> Culver-Stockton College</w:t>
      </w:r>
      <w:r w:rsidRPr="00F53231">
        <w:rPr>
          <w:rFonts w:ascii="Calibri" w:hAnsi="Calibri" w:cs="Calibri"/>
        </w:rPr>
        <w:t xml:space="preserve">, including </w:t>
      </w:r>
      <w:proofErr w:type="gramStart"/>
      <w:r w:rsidRPr="00F53231">
        <w:rPr>
          <w:rFonts w:ascii="Calibri" w:hAnsi="Calibri" w:cs="Calibri"/>
        </w:rPr>
        <w:t>those in</w:t>
      </w:r>
      <w:proofErr w:type="gramEnd"/>
      <w:r w:rsidRPr="00F53231">
        <w:rPr>
          <w:rFonts w:ascii="Calibri" w:hAnsi="Calibri" w:cs="Calibri"/>
        </w:rPr>
        <w:t xml:space="preserve"> on-campus, online, and hybrid programs.</w:t>
      </w:r>
    </w:p>
    <w:p w14:paraId="6B9F4E12" w14:textId="77777777" w:rsidR="00A329DD" w:rsidRPr="00F53231" w:rsidRDefault="00A329DD" w:rsidP="00A329DD">
      <w:pPr>
        <w:rPr>
          <w:rFonts w:ascii="Calibri" w:hAnsi="Calibri" w:cs="Calibri"/>
        </w:rPr>
      </w:pPr>
      <w:r w:rsidRPr="00F53231">
        <w:rPr>
          <w:rFonts w:ascii="Calibri" w:hAnsi="Calibri" w:cs="Calibri"/>
          <w:b/>
          <w:bCs/>
        </w:rPr>
        <w:t>Policy Details:</w:t>
      </w:r>
    </w:p>
    <w:p w14:paraId="5982FA47" w14:textId="77777777" w:rsidR="00A329DD" w:rsidRPr="00F53231" w:rsidRDefault="00A329DD" w:rsidP="00A329DD">
      <w:pPr>
        <w:numPr>
          <w:ilvl w:val="0"/>
          <w:numId w:val="1"/>
        </w:numPr>
        <w:rPr>
          <w:rFonts w:ascii="Calibri" w:hAnsi="Calibri" w:cs="Calibri"/>
        </w:rPr>
      </w:pPr>
      <w:r w:rsidRPr="00F53231">
        <w:rPr>
          <w:rFonts w:ascii="Calibri" w:hAnsi="Calibri" w:cs="Calibri"/>
          <w:b/>
          <w:bCs/>
        </w:rPr>
        <w:t>Location Determination at Enrollment:</w:t>
      </w:r>
    </w:p>
    <w:p w14:paraId="10C86BCF" w14:textId="77777777" w:rsidR="00A329DD" w:rsidRPr="00F53231" w:rsidRDefault="00A329DD" w:rsidP="00A329DD">
      <w:pPr>
        <w:numPr>
          <w:ilvl w:val="1"/>
          <w:numId w:val="1"/>
        </w:numPr>
        <w:rPr>
          <w:rFonts w:ascii="Calibri" w:hAnsi="Calibri" w:cs="Calibri"/>
        </w:rPr>
      </w:pPr>
      <w:r w:rsidRPr="00F53231">
        <w:rPr>
          <w:rFonts w:ascii="Calibri" w:hAnsi="Calibri" w:cs="Calibri"/>
          <w:b/>
          <w:bCs/>
        </w:rPr>
        <w:t>Online</w:t>
      </w:r>
      <w:r>
        <w:rPr>
          <w:rFonts w:ascii="Calibri" w:hAnsi="Calibri" w:cs="Calibri"/>
          <w:b/>
          <w:bCs/>
        </w:rPr>
        <w:t>/Distance Education</w:t>
      </w:r>
      <w:r w:rsidRPr="00F53231">
        <w:rPr>
          <w:rFonts w:ascii="Calibri" w:hAnsi="Calibri" w:cs="Calibri"/>
          <w:b/>
          <w:bCs/>
        </w:rPr>
        <w:t xml:space="preserve"> Students:</w:t>
      </w:r>
      <w:r w:rsidRPr="00F53231">
        <w:rPr>
          <w:rFonts w:ascii="Calibri" w:hAnsi="Calibri" w:cs="Calibri"/>
        </w:rPr>
        <w:t xml:space="preserve"> At the time of enrollment, online students are required to provide their current physical location (address) where they will be participating in their studies.</w:t>
      </w:r>
      <w:r>
        <w:rPr>
          <w:rFonts w:ascii="Calibri" w:hAnsi="Calibri" w:cs="Calibri"/>
        </w:rPr>
        <w:t xml:space="preserve"> The </w:t>
      </w:r>
      <w:r w:rsidRPr="006B6D66">
        <w:rPr>
          <w:rFonts w:ascii="Calibri" w:hAnsi="Calibri" w:cs="Calibri"/>
          <w:b/>
          <w:bCs/>
        </w:rPr>
        <w:t>“time of enrollment”</w:t>
      </w:r>
      <w:r>
        <w:rPr>
          <w:rFonts w:ascii="Calibri" w:hAnsi="Calibri" w:cs="Calibri"/>
        </w:rPr>
        <w:t xml:space="preserve"> refers to the time in which the student has been accepted to the College or program</w:t>
      </w:r>
      <w:r w:rsidRPr="006B6D66">
        <w:rPr>
          <w:rFonts w:ascii="Calibri" w:hAnsi="Calibri" w:cs="Calibri"/>
          <w:highlight w:val="yellow"/>
        </w:rPr>
        <w:t>.</w:t>
      </w:r>
    </w:p>
    <w:p w14:paraId="73DC9AE5" w14:textId="77777777" w:rsidR="00A329DD" w:rsidRPr="00F53231" w:rsidRDefault="00A329DD" w:rsidP="00A329DD">
      <w:pPr>
        <w:numPr>
          <w:ilvl w:val="1"/>
          <w:numId w:val="1"/>
        </w:numPr>
        <w:rPr>
          <w:rFonts w:ascii="Calibri" w:hAnsi="Calibri" w:cs="Calibri"/>
        </w:rPr>
      </w:pPr>
      <w:r w:rsidRPr="00F53231">
        <w:rPr>
          <w:rFonts w:ascii="Calibri" w:hAnsi="Calibri" w:cs="Calibri"/>
          <w:b/>
          <w:bCs/>
        </w:rPr>
        <w:t>On-Campus</w:t>
      </w:r>
      <w:r>
        <w:rPr>
          <w:rFonts w:ascii="Calibri" w:hAnsi="Calibri" w:cs="Calibri"/>
          <w:b/>
          <w:bCs/>
        </w:rPr>
        <w:t>/Residential</w:t>
      </w:r>
      <w:r w:rsidRPr="00F53231">
        <w:rPr>
          <w:rFonts w:ascii="Calibri" w:hAnsi="Calibri" w:cs="Calibri"/>
          <w:b/>
          <w:bCs/>
        </w:rPr>
        <w:t xml:space="preserve"> Students:</w:t>
      </w:r>
      <w:r w:rsidRPr="00F53231">
        <w:rPr>
          <w:rFonts w:ascii="Calibri" w:hAnsi="Calibri" w:cs="Calibri"/>
        </w:rPr>
        <w:t xml:space="preserve"> Students enrolled in on-campus programs are presumed to </w:t>
      </w:r>
      <w:proofErr w:type="gramStart"/>
      <w:r w:rsidRPr="00F53231">
        <w:rPr>
          <w:rFonts w:ascii="Calibri" w:hAnsi="Calibri" w:cs="Calibri"/>
        </w:rPr>
        <w:t>be located in</w:t>
      </w:r>
      <w:proofErr w:type="gramEnd"/>
      <w:r w:rsidRPr="00F53231">
        <w:rPr>
          <w:rFonts w:ascii="Calibri" w:hAnsi="Calibri" w:cs="Calibri"/>
        </w:rPr>
        <w:t xml:space="preserve"> the state </w:t>
      </w:r>
      <w:r>
        <w:rPr>
          <w:rFonts w:ascii="Calibri" w:hAnsi="Calibri" w:cs="Calibri"/>
        </w:rPr>
        <w:t xml:space="preserve">of Missouri </w:t>
      </w:r>
      <w:r w:rsidRPr="00F53231">
        <w:rPr>
          <w:rFonts w:ascii="Calibri" w:hAnsi="Calibri" w:cs="Calibri"/>
        </w:rPr>
        <w:t xml:space="preserve">where the </w:t>
      </w:r>
      <w:r w:rsidRPr="008F2CE1">
        <w:rPr>
          <w:rFonts w:ascii="Calibri" w:hAnsi="Calibri" w:cs="Calibri"/>
        </w:rPr>
        <w:t>campus is situated unless otherwise documented.</w:t>
      </w:r>
      <w:r>
        <w:rPr>
          <w:rFonts w:ascii="Calibri" w:hAnsi="Calibri" w:cs="Calibri"/>
        </w:rPr>
        <w:t xml:space="preserve"> </w:t>
      </w:r>
      <w:r w:rsidRPr="00AB683F">
        <w:rPr>
          <w:rFonts w:ascii="Calibri" w:hAnsi="Calibri" w:cs="Calibri"/>
          <w:i/>
          <w:iCs/>
        </w:rPr>
        <w:t xml:space="preserve">*On-campus programs </w:t>
      </w:r>
      <w:r>
        <w:rPr>
          <w:rFonts w:ascii="Calibri" w:hAnsi="Calibri" w:cs="Calibri"/>
          <w:i/>
          <w:iCs/>
        </w:rPr>
        <w:t>must</w:t>
      </w:r>
      <w:r w:rsidRPr="00AB683F">
        <w:rPr>
          <w:rFonts w:ascii="Calibri" w:hAnsi="Calibri" w:cs="Calibri"/>
          <w:i/>
          <w:iCs/>
        </w:rPr>
        <w:t xml:space="preserve"> contain at least on</w:t>
      </w:r>
      <w:r>
        <w:rPr>
          <w:rFonts w:ascii="Calibri" w:hAnsi="Calibri" w:cs="Calibri"/>
          <w:i/>
          <w:iCs/>
        </w:rPr>
        <w:t>e</w:t>
      </w:r>
      <w:r w:rsidRPr="00AB683F">
        <w:rPr>
          <w:rFonts w:ascii="Calibri" w:hAnsi="Calibri" w:cs="Calibri"/>
          <w:i/>
          <w:iCs/>
        </w:rPr>
        <w:t xml:space="preserve"> distance education course in the first </w:t>
      </w:r>
      <w:r>
        <w:rPr>
          <w:rFonts w:ascii="Calibri" w:hAnsi="Calibri" w:cs="Calibri"/>
          <w:i/>
          <w:iCs/>
        </w:rPr>
        <w:t xml:space="preserve">term </w:t>
      </w:r>
      <w:r w:rsidRPr="00AB683F">
        <w:rPr>
          <w:rFonts w:ascii="Calibri" w:hAnsi="Calibri" w:cs="Calibri"/>
          <w:i/>
          <w:iCs/>
        </w:rPr>
        <w:t xml:space="preserve">of </w:t>
      </w:r>
      <w:r>
        <w:rPr>
          <w:rFonts w:ascii="Calibri" w:hAnsi="Calibri" w:cs="Calibri"/>
          <w:i/>
          <w:iCs/>
        </w:rPr>
        <w:t xml:space="preserve">enrollment in </w:t>
      </w:r>
      <w:r w:rsidRPr="00AB683F">
        <w:rPr>
          <w:rFonts w:ascii="Calibri" w:hAnsi="Calibri" w:cs="Calibri"/>
          <w:i/>
          <w:iCs/>
        </w:rPr>
        <w:t>the program</w:t>
      </w:r>
      <w:r>
        <w:rPr>
          <w:rFonts w:ascii="Calibri" w:hAnsi="Calibri" w:cs="Calibri"/>
          <w:i/>
          <w:iCs/>
        </w:rPr>
        <w:t xml:space="preserve"> </w:t>
      </w:r>
      <w:proofErr w:type="gramStart"/>
      <w:r>
        <w:rPr>
          <w:rFonts w:ascii="Calibri" w:hAnsi="Calibri" w:cs="Calibri"/>
          <w:i/>
          <w:iCs/>
        </w:rPr>
        <w:t>in order for</w:t>
      </w:r>
      <w:proofErr w:type="gramEnd"/>
      <w:r>
        <w:rPr>
          <w:rFonts w:ascii="Calibri" w:hAnsi="Calibri" w:cs="Calibri"/>
          <w:i/>
          <w:iCs/>
        </w:rPr>
        <w:t xml:space="preserve"> this policy to be applicable.</w:t>
      </w:r>
    </w:p>
    <w:p w14:paraId="712F33F5" w14:textId="77777777" w:rsidR="00A329DD" w:rsidRPr="00F53231" w:rsidRDefault="00A329DD" w:rsidP="00A329DD">
      <w:pPr>
        <w:numPr>
          <w:ilvl w:val="0"/>
          <w:numId w:val="1"/>
        </w:numPr>
        <w:rPr>
          <w:rFonts w:ascii="Calibri" w:hAnsi="Calibri" w:cs="Calibri"/>
        </w:rPr>
      </w:pPr>
      <w:r w:rsidRPr="00F53231">
        <w:rPr>
          <w:rFonts w:ascii="Calibri" w:hAnsi="Calibri" w:cs="Calibri"/>
          <w:b/>
          <w:bCs/>
        </w:rPr>
        <w:t>Ongoing Location Reporting:</w:t>
      </w:r>
    </w:p>
    <w:p w14:paraId="3AE92614" w14:textId="77777777" w:rsidR="00A329DD" w:rsidRPr="001718D4" w:rsidRDefault="00A329DD" w:rsidP="00A329DD">
      <w:pPr>
        <w:numPr>
          <w:ilvl w:val="1"/>
          <w:numId w:val="1"/>
        </w:numPr>
        <w:rPr>
          <w:rFonts w:ascii="Calibri" w:hAnsi="Calibri" w:cs="Calibri"/>
        </w:rPr>
      </w:pPr>
      <w:r w:rsidRPr="001718D4">
        <w:rPr>
          <w:rFonts w:ascii="Calibri" w:hAnsi="Calibri" w:cs="Calibri"/>
        </w:rPr>
        <w:t>All students are responsible for promptly notifying Culver-Stockton College of any changes to their physical location (address) that occur during their enrollment.</w:t>
      </w:r>
    </w:p>
    <w:p w14:paraId="1D66B2A5" w14:textId="77777777" w:rsidR="00A329DD" w:rsidRPr="001718D4" w:rsidRDefault="00A329DD" w:rsidP="00A329DD">
      <w:pPr>
        <w:numPr>
          <w:ilvl w:val="1"/>
          <w:numId w:val="1"/>
        </w:numPr>
        <w:rPr>
          <w:rFonts w:ascii="Calibri" w:hAnsi="Calibri" w:cs="Calibri"/>
        </w:rPr>
      </w:pPr>
      <w:r w:rsidRPr="001718D4">
        <w:rPr>
          <w:rFonts w:ascii="Calibri" w:hAnsi="Calibri" w:cs="Calibri"/>
        </w:rPr>
        <w:t>A student must contact the registrar's office to notify the College of any change in physical location.</w:t>
      </w:r>
    </w:p>
    <w:p w14:paraId="07E03491" w14:textId="77777777" w:rsidR="00A329DD" w:rsidRPr="00F53231" w:rsidRDefault="00A329DD" w:rsidP="00A329DD">
      <w:pPr>
        <w:numPr>
          <w:ilvl w:val="0"/>
          <w:numId w:val="1"/>
        </w:numPr>
        <w:rPr>
          <w:rFonts w:ascii="Calibri" w:hAnsi="Calibri" w:cs="Calibri"/>
        </w:rPr>
      </w:pPr>
      <w:r w:rsidRPr="00F53231">
        <w:rPr>
          <w:rFonts w:ascii="Calibri" w:hAnsi="Calibri" w:cs="Calibri"/>
          <w:b/>
          <w:bCs/>
        </w:rPr>
        <w:t>Compliance with Professional Licensure Requirements:</w:t>
      </w:r>
    </w:p>
    <w:p w14:paraId="3F4D633C" w14:textId="77777777" w:rsidR="00A329DD" w:rsidRDefault="00A329DD" w:rsidP="00A329DD">
      <w:pPr>
        <w:numPr>
          <w:ilvl w:val="1"/>
          <w:numId w:val="1"/>
        </w:numPr>
        <w:rPr>
          <w:rFonts w:ascii="Calibri" w:hAnsi="Calibri" w:cs="Calibri"/>
        </w:rPr>
      </w:pPr>
      <w:r w:rsidRPr="00F53231">
        <w:rPr>
          <w:rFonts w:ascii="Calibri" w:hAnsi="Calibri" w:cs="Calibri"/>
        </w:rPr>
        <w:t xml:space="preserve">For programs leading to professional licensure or certification, </w:t>
      </w:r>
      <w:r>
        <w:rPr>
          <w:rFonts w:ascii="Calibri" w:hAnsi="Calibri" w:cs="Calibri"/>
        </w:rPr>
        <w:t xml:space="preserve">Culver-Stockton College </w:t>
      </w:r>
      <w:r w:rsidRPr="00F53231">
        <w:rPr>
          <w:rFonts w:ascii="Calibri" w:hAnsi="Calibri" w:cs="Calibri"/>
        </w:rPr>
        <w:t>will provide students with disclosures regarding the applicability of their program to the licensure requirements in their state of location.</w:t>
      </w:r>
      <w:r>
        <w:rPr>
          <w:rFonts w:ascii="Calibri" w:hAnsi="Calibri" w:cs="Calibri"/>
        </w:rPr>
        <w:t xml:space="preserve"> These can be found at </w:t>
      </w:r>
      <w:hyperlink r:id="rId5" w:history="1">
        <w:r w:rsidRPr="002A4228">
          <w:rPr>
            <w:rStyle w:val="Hyperlink"/>
            <w:rFonts w:ascii="Calibri" w:hAnsi="Calibri" w:cs="Calibri"/>
          </w:rPr>
          <w:t>https://culver.edu/gps/out-of-state-students/</w:t>
        </w:r>
      </w:hyperlink>
    </w:p>
    <w:p w14:paraId="16E4D65B" w14:textId="77777777" w:rsidR="00A329DD" w:rsidRPr="00F53231" w:rsidRDefault="00A329DD" w:rsidP="00A329DD">
      <w:pPr>
        <w:numPr>
          <w:ilvl w:val="1"/>
          <w:numId w:val="1"/>
        </w:numPr>
        <w:rPr>
          <w:rFonts w:ascii="Calibri" w:hAnsi="Calibri" w:cs="Calibri"/>
        </w:rPr>
      </w:pPr>
      <w:r w:rsidRPr="00F53231">
        <w:rPr>
          <w:rFonts w:ascii="Calibri" w:hAnsi="Calibri" w:cs="Calibri"/>
        </w:rPr>
        <w:t>Students considering relocation are advised to consult with their program advisor to understand the potential impact on their progress towards licensure or certification.</w:t>
      </w:r>
    </w:p>
    <w:p w14:paraId="64002790" w14:textId="77777777" w:rsidR="00A329DD" w:rsidRPr="00F53231" w:rsidRDefault="00A329DD" w:rsidP="00A329DD">
      <w:pPr>
        <w:numPr>
          <w:ilvl w:val="0"/>
          <w:numId w:val="1"/>
        </w:numPr>
        <w:rPr>
          <w:rFonts w:ascii="Calibri" w:hAnsi="Calibri" w:cs="Calibri"/>
        </w:rPr>
      </w:pPr>
      <w:r w:rsidRPr="00F53231">
        <w:rPr>
          <w:rFonts w:ascii="Calibri" w:hAnsi="Calibri" w:cs="Calibri"/>
          <w:b/>
          <w:bCs/>
        </w:rPr>
        <w:t>Verification and Audit:</w:t>
      </w:r>
    </w:p>
    <w:p w14:paraId="74FABC97" w14:textId="77777777" w:rsidR="00A329DD" w:rsidRPr="00F53231" w:rsidRDefault="00A329DD" w:rsidP="00A329DD">
      <w:pPr>
        <w:numPr>
          <w:ilvl w:val="1"/>
          <w:numId w:val="1"/>
        </w:numPr>
        <w:rPr>
          <w:rFonts w:ascii="Calibri" w:hAnsi="Calibri" w:cs="Calibri"/>
        </w:rPr>
      </w:pPr>
      <w:r>
        <w:rPr>
          <w:rFonts w:ascii="Calibri" w:hAnsi="Calibri" w:cs="Calibri"/>
        </w:rPr>
        <w:t xml:space="preserve">Culver-Stockton College </w:t>
      </w:r>
      <w:r w:rsidRPr="00F53231">
        <w:rPr>
          <w:rFonts w:ascii="Calibri" w:hAnsi="Calibri" w:cs="Calibri"/>
        </w:rPr>
        <w:t>reserves the right to verify the student's reported location through reasonable means, including but not limited to, IP address checks, submission of documentation, or other compliance verification processes.</w:t>
      </w:r>
    </w:p>
    <w:p w14:paraId="5221E1AB" w14:textId="77777777" w:rsidR="00A329DD" w:rsidRPr="00F53231" w:rsidRDefault="00A329DD" w:rsidP="00A329DD">
      <w:pPr>
        <w:numPr>
          <w:ilvl w:val="1"/>
          <w:numId w:val="1"/>
        </w:numPr>
        <w:rPr>
          <w:rFonts w:ascii="Calibri" w:hAnsi="Calibri" w:cs="Calibri"/>
        </w:rPr>
      </w:pPr>
      <w:r w:rsidRPr="00F53231">
        <w:rPr>
          <w:rFonts w:ascii="Calibri" w:hAnsi="Calibri" w:cs="Calibri"/>
        </w:rPr>
        <w:t>Students found to have knowingly provided false location information may be subject to disciplinary actions</w:t>
      </w:r>
      <w:r>
        <w:rPr>
          <w:rFonts w:ascii="Calibri" w:hAnsi="Calibri" w:cs="Calibri"/>
        </w:rPr>
        <w:t xml:space="preserve">, including but not limited to program suspension or dismissal. </w:t>
      </w:r>
    </w:p>
    <w:p w14:paraId="78DB3DDA" w14:textId="77777777" w:rsidR="00A329DD" w:rsidRPr="00F53231" w:rsidRDefault="00A329DD" w:rsidP="00A329DD">
      <w:pPr>
        <w:numPr>
          <w:ilvl w:val="0"/>
          <w:numId w:val="1"/>
        </w:numPr>
        <w:rPr>
          <w:rFonts w:ascii="Calibri" w:hAnsi="Calibri" w:cs="Calibri"/>
        </w:rPr>
      </w:pPr>
      <w:r w:rsidRPr="00F53231">
        <w:rPr>
          <w:rFonts w:ascii="Calibri" w:hAnsi="Calibri" w:cs="Calibri"/>
          <w:b/>
          <w:bCs/>
        </w:rPr>
        <w:lastRenderedPageBreak/>
        <w:t>Privacy:</w:t>
      </w:r>
    </w:p>
    <w:p w14:paraId="0DE0C125" w14:textId="77777777" w:rsidR="00A329DD" w:rsidRPr="00F53231" w:rsidRDefault="00A329DD" w:rsidP="00A329DD">
      <w:pPr>
        <w:numPr>
          <w:ilvl w:val="1"/>
          <w:numId w:val="1"/>
        </w:numPr>
        <w:rPr>
          <w:rFonts w:ascii="Calibri" w:hAnsi="Calibri" w:cs="Calibri"/>
        </w:rPr>
      </w:pPr>
      <w:r w:rsidRPr="00F53231">
        <w:rPr>
          <w:rFonts w:ascii="Calibri" w:hAnsi="Calibri" w:cs="Calibri"/>
        </w:rPr>
        <w:t xml:space="preserve">Information collected regarding students' locations will be used solely for compliance, reporting, and support purposes and will be protected in accordance with </w:t>
      </w:r>
      <w:r>
        <w:rPr>
          <w:rFonts w:ascii="Calibri" w:hAnsi="Calibri" w:cs="Calibri"/>
        </w:rPr>
        <w:t xml:space="preserve">the </w:t>
      </w:r>
      <w:r w:rsidRPr="00F53231">
        <w:rPr>
          <w:rFonts w:ascii="Calibri" w:hAnsi="Calibri" w:cs="Calibri"/>
        </w:rPr>
        <w:t>privacy policy and applicable laws.</w:t>
      </w:r>
    </w:p>
    <w:p w14:paraId="025E601E" w14:textId="77777777" w:rsidR="00A329DD" w:rsidRPr="00F53231" w:rsidRDefault="00A329DD" w:rsidP="00A329DD">
      <w:pPr>
        <w:rPr>
          <w:rFonts w:ascii="Calibri" w:hAnsi="Calibri" w:cs="Calibri"/>
        </w:rPr>
      </w:pPr>
      <w:r w:rsidRPr="00F53231">
        <w:rPr>
          <w:rFonts w:ascii="Calibri" w:hAnsi="Calibri" w:cs="Calibri"/>
          <w:b/>
          <w:bCs/>
        </w:rPr>
        <w:t>Implementation:</w:t>
      </w:r>
      <w:r w:rsidRPr="00F53231">
        <w:rPr>
          <w:rFonts w:ascii="Calibri" w:hAnsi="Calibri" w:cs="Calibri"/>
        </w:rPr>
        <w:t xml:space="preserve"> This policy is effective </w:t>
      </w:r>
      <w:r>
        <w:rPr>
          <w:rFonts w:ascii="Calibri" w:hAnsi="Calibri" w:cs="Calibri"/>
        </w:rPr>
        <w:t xml:space="preserve">July 1, </w:t>
      </w:r>
      <w:proofErr w:type="gramStart"/>
      <w:r>
        <w:rPr>
          <w:rFonts w:ascii="Calibri" w:hAnsi="Calibri" w:cs="Calibri"/>
        </w:rPr>
        <w:t>2024</w:t>
      </w:r>
      <w:proofErr w:type="gramEnd"/>
      <w:r>
        <w:rPr>
          <w:rFonts w:ascii="Calibri" w:hAnsi="Calibri" w:cs="Calibri"/>
        </w:rPr>
        <w:t xml:space="preserve"> </w:t>
      </w:r>
      <w:r w:rsidRPr="00F53231">
        <w:rPr>
          <w:rFonts w:ascii="Calibri" w:hAnsi="Calibri" w:cs="Calibri"/>
        </w:rPr>
        <w:t>and will be reviewed annually for compliance with federal and state regulations.</w:t>
      </w:r>
    </w:p>
    <w:p w14:paraId="799A10CC" w14:textId="77777777" w:rsidR="00A329DD" w:rsidRDefault="00A329DD" w:rsidP="00A329DD"/>
    <w:p w14:paraId="26836144" w14:textId="77777777" w:rsidR="00A329DD" w:rsidRPr="00745B90" w:rsidRDefault="00A329DD" w:rsidP="00A329DD">
      <w:pPr>
        <w:rPr>
          <w:rFonts w:ascii="Calibri" w:hAnsi="Calibri" w:cs="Calibri"/>
          <w:b/>
          <w:bCs/>
        </w:rPr>
      </w:pPr>
      <w:r w:rsidRPr="00745B90">
        <w:rPr>
          <w:rFonts w:ascii="Calibri" w:hAnsi="Calibri" w:cs="Calibri"/>
          <w:b/>
          <w:bCs/>
        </w:rPr>
        <w:t>Student Location Attestation Policy for "Does Not Meet" States</w:t>
      </w:r>
    </w:p>
    <w:p w14:paraId="1937418D" w14:textId="77777777" w:rsidR="00A329DD" w:rsidRPr="00745B90" w:rsidRDefault="00A329DD" w:rsidP="00A329DD">
      <w:pPr>
        <w:rPr>
          <w:rFonts w:ascii="Calibri" w:hAnsi="Calibri" w:cs="Calibri"/>
        </w:rPr>
      </w:pPr>
      <w:r w:rsidRPr="00745B90">
        <w:rPr>
          <w:rFonts w:ascii="Calibri" w:hAnsi="Calibri" w:cs="Calibri"/>
        </w:rPr>
        <w:t xml:space="preserve">In accordance with regulatory requirements and to ensure compliance with state-specific education standards, </w:t>
      </w:r>
      <w:r>
        <w:rPr>
          <w:rFonts w:ascii="Calibri" w:hAnsi="Calibri" w:cs="Calibri"/>
        </w:rPr>
        <w:t xml:space="preserve">Culver-Stockton College </w:t>
      </w:r>
      <w:r w:rsidRPr="00745B90">
        <w:rPr>
          <w:rFonts w:ascii="Calibri" w:hAnsi="Calibri" w:cs="Calibri"/>
        </w:rPr>
        <w:t>has instituted the following policy for students residing in states where the institution's programs do not meet state educational requirements ("Does Not Meet" states):</w:t>
      </w:r>
    </w:p>
    <w:p w14:paraId="77DA7B83" w14:textId="77777777" w:rsidR="00A329DD" w:rsidRPr="00745B90" w:rsidRDefault="00A329DD" w:rsidP="00A329DD">
      <w:pPr>
        <w:numPr>
          <w:ilvl w:val="0"/>
          <w:numId w:val="2"/>
        </w:numPr>
        <w:rPr>
          <w:rFonts w:ascii="Calibri" w:hAnsi="Calibri" w:cs="Calibri"/>
        </w:rPr>
      </w:pPr>
      <w:r w:rsidRPr="00745B90">
        <w:rPr>
          <w:rFonts w:ascii="Calibri" w:hAnsi="Calibri" w:cs="Calibri"/>
          <w:b/>
          <w:bCs/>
        </w:rPr>
        <w:t>Attestation Requirement:</w:t>
      </w:r>
      <w:r w:rsidRPr="00745B90">
        <w:rPr>
          <w:rFonts w:ascii="Calibri" w:hAnsi="Calibri" w:cs="Calibri"/>
        </w:rPr>
        <w:t xml:space="preserve"> Students who reside in or relocate to "Does Not Meet" states must sign an attestation acknowledging that they have been informed that </w:t>
      </w:r>
      <w:r>
        <w:rPr>
          <w:rFonts w:ascii="Calibri" w:hAnsi="Calibri" w:cs="Calibri"/>
        </w:rPr>
        <w:t>Culver-</w:t>
      </w:r>
      <w:proofErr w:type="gramStart"/>
      <w:r>
        <w:rPr>
          <w:rFonts w:ascii="Calibri" w:hAnsi="Calibri" w:cs="Calibri"/>
        </w:rPr>
        <w:t xml:space="preserve">Stockton’s </w:t>
      </w:r>
      <w:r w:rsidRPr="00745B90">
        <w:rPr>
          <w:rFonts w:ascii="Calibri" w:hAnsi="Calibri" w:cs="Calibri"/>
        </w:rPr>
        <w:t xml:space="preserve"> programs</w:t>
      </w:r>
      <w:proofErr w:type="gramEnd"/>
      <w:r w:rsidRPr="00745B90">
        <w:rPr>
          <w:rFonts w:ascii="Calibri" w:hAnsi="Calibri" w:cs="Calibri"/>
        </w:rPr>
        <w:t xml:space="preserve"> do not meet the educational requirements for licensure or certification in their state of residence. This attestation must be signed prior to enrollment and upon any change of residency to a "Does Not Meet" state.</w:t>
      </w:r>
      <w:r>
        <w:rPr>
          <w:rFonts w:ascii="Calibri" w:hAnsi="Calibri" w:cs="Calibri"/>
        </w:rPr>
        <w:t xml:space="preserve"> If a student does not identify or intend to practice in a “does meet” state the student is not permitted to </w:t>
      </w:r>
      <w:r w:rsidRPr="001718D4">
        <w:rPr>
          <w:rFonts w:ascii="Calibri" w:hAnsi="Calibri" w:cs="Calibri"/>
        </w:rPr>
        <w:t>register for coursework.</w:t>
      </w:r>
    </w:p>
    <w:p w14:paraId="13C140C3" w14:textId="77777777" w:rsidR="00A329DD" w:rsidRPr="00745B90" w:rsidRDefault="00A329DD" w:rsidP="00A329DD">
      <w:pPr>
        <w:numPr>
          <w:ilvl w:val="0"/>
          <w:numId w:val="2"/>
        </w:numPr>
        <w:rPr>
          <w:rFonts w:ascii="Calibri" w:hAnsi="Calibri" w:cs="Calibri"/>
        </w:rPr>
      </w:pPr>
      <w:r w:rsidRPr="00745B90">
        <w:rPr>
          <w:rFonts w:ascii="Calibri" w:hAnsi="Calibri" w:cs="Calibri"/>
          <w:b/>
          <w:bCs/>
        </w:rPr>
        <w:t>Advising and Documentation:</w:t>
      </w:r>
      <w:r w:rsidRPr="00745B90">
        <w:rPr>
          <w:rFonts w:ascii="Calibri" w:hAnsi="Calibri" w:cs="Calibri"/>
        </w:rPr>
        <w:t xml:space="preserve"> Students required to </w:t>
      </w:r>
      <w:r>
        <w:rPr>
          <w:rFonts w:ascii="Calibri" w:hAnsi="Calibri" w:cs="Calibri"/>
        </w:rPr>
        <w:t>identify and identify a state of intended practice that the College “does meet”</w:t>
      </w:r>
      <w:r w:rsidRPr="00745B90">
        <w:rPr>
          <w:rFonts w:ascii="Calibri" w:hAnsi="Calibri" w:cs="Calibri"/>
        </w:rPr>
        <w:t xml:space="preserve"> licensure or certification</w:t>
      </w:r>
      <w:r>
        <w:rPr>
          <w:rFonts w:ascii="Calibri" w:hAnsi="Calibri" w:cs="Calibri"/>
        </w:rPr>
        <w:t xml:space="preserve"> requirements</w:t>
      </w:r>
      <w:r w:rsidRPr="00745B90">
        <w:rPr>
          <w:rFonts w:ascii="Calibri" w:hAnsi="Calibri" w:cs="Calibri"/>
        </w:rPr>
        <w:t>. The institution will retain a copy of the signed attestation in the student's record for compliance and audit purposes.</w:t>
      </w:r>
    </w:p>
    <w:p w14:paraId="77DE292A" w14:textId="77777777" w:rsidR="00A329DD" w:rsidRPr="00745B90" w:rsidRDefault="00A329DD" w:rsidP="00A329DD">
      <w:pPr>
        <w:numPr>
          <w:ilvl w:val="0"/>
          <w:numId w:val="2"/>
        </w:numPr>
        <w:rPr>
          <w:rFonts w:ascii="Calibri" w:hAnsi="Calibri" w:cs="Calibri"/>
        </w:rPr>
      </w:pPr>
      <w:r w:rsidRPr="00745B90">
        <w:rPr>
          <w:rFonts w:ascii="Calibri" w:hAnsi="Calibri" w:cs="Calibri"/>
          <w:b/>
          <w:bCs/>
        </w:rPr>
        <w:t>Notification of Changes:</w:t>
      </w:r>
      <w:r w:rsidRPr="00745B90">
        <w:rPr>
          <w:rFonts w:ascii="Calibri" w:hAnsi="Calibri" w:cs="Calibri"/>
        </w:rPr>
        <w:t xml:space="preserve"> </w:t>
      </w:r>
      <w:r>
        <w:rPr>
          <w:rFonts w:ascii="Calibri" w:hAnsi="Calibri" w:cs="Calibri"/>
        </w:rPr>
        <w:t>Culver-Stockton College</w:t>
      </w:r>
      <w:r w:rsidRPr="00745B90">
        <w:rPr>
          <w:rFonts w:ascii="Calibri" w:hAnsi="Calibri" w:cs="Calibri"/>
        </w:rPr>
        <w:t xml:space="preserve"> commits to promptly notify affected students of any changes in the status of the institution's programs regarding state educational requirements in "Does Not Meet" states.</w:t>
      </w:r>
    </w:p>
    <w:p w14:paraId="20DE3688" w14:textId="77777777" w:rsidR="00A329DD" w:rsidRPr="00745B90" w:rsidRDefault="00A329DD" w:rsidP="00A329DD">
      <w:pPr>
        <w:rPr>
          <w:rFonts w:ascii="Calibri" w:hAnsi="Calibri" w:cs="Calibri"/>
        </w:rPr>
      </w:pPr>
      <w:r w:rsidRPr="00745B90">
        <w:rPr>
          <w:rFonts w:ascii="Calibri" w:hAnsi="Calibri" w:cs="Calibri"/>
        </w:rPr>
        <w:t>This policy is designed to ensure that students are fully informed about the implications of their residency on their educational and professional goals while maintaining compliance with state and federal regulations.</w:t>
      </w:r>
    </w:p>
    <w:p w14:paraId="7923337C" w14:textId="77777777" w:rsidR="00CE5B8A" w:rsidRDefault="00CE5B8A"/>
    <w:sectPr w:rsidR="00CE5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C6343"/>
    <w:multiLevelType w:val="multilevel"/>
    <w:tmpl w:val="942E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812882"/>
    <w:multiLevelType w:val="multilevel"/>
    <w:tmpl w:val="6E82DD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5131658">
    <w:abstractNumId w:val="1"/>
  </w:num>
  <w:num w:numId="2" w16cid:durableId="1424033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DD"/>
    <w:rsid w:val="000447BF"/>
    <w:rsid w:val="00172F7C"/>
    <w:rsid w:val="009E20A2"/>
    <w:rsid w:val="00A329DD"/>
    <w:rsid w:val="00CE5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5FD3"/>
  <w15:chartTrackingRefBased/>
  <w15:docId w15:val="{7FD5983D-0383-4D92-9D3C-4408ECE0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9DD"/>
  </w:style>
  <w:style w:type="paragraph" w:styleId="Heading1">
    <w:name w:val="heading 1"/>
    <w:basedOn w:val="Normal"/>
    <w:next w:val="Normal"/>
    <w:link w:val="Heading1Char"/>
    <w:uiPriority w:val="9"/>
    <w:qFormat/>
    <w:rsid w:val="00A329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9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9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9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9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9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9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9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9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9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9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9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9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9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9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9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9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9DD"/>
    <w:rPr>
      <w:rFonts w:eastAsiaTheme="majorEastAsia" w:cstheme="majorBidi"/>
      <w:color w:val="272727" w:themeColor="text1" w:themeTint="D8"/>
    </w:rPr>
  </w:style>
  <w:style w:type="paragraph" w:styleId="Title">
    <w:name w:val="Title"/>
    <w:basedOn w:val="Normal"/>
    <w:next w:val="Normal"/>
    <w:link w:val="TitleChar"/>
    <w:uiPriority w:val="10"/>
    <w:qFormat/>
    <w:rsid w:val="00A329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9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9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9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9DD"/>
    <w:pPr>
      <w:spacing w:before="160"/>
      <w:jc w:val="center"/>
    </w:pPr>
    <w:rPr>
      <w:i/>
      <w:iCs/>
      <w:color w:val="404040" w:themeColor="text1" w:themeTint="BF"/>
    </w:rPr>
  </w:style>
  <w:style w:type="character" w:customStyle="1" w:styleId="QuoteChar">
    <w:name w:val="Quote Char"/>
    <w:basedOn w:val="DefaultParagraphFont"/>
    <w:link w:val="Quote"/>
    <w:uiPriority w:val="29"/>
    <w:rsid w:val="00A329DD"/>
    <w:rPr>
      <w:i/>
      <w:iCs/>
      <w:color w:val="404040" w:themeColor="text1" w:themeTint="BF"/>
    </w:rPr>
  </w:style>
  <w:style w:type="paragraph" w:styleId="ListParagraph">
    <w:name w:val="List Paragraph"/>
    <w:basedOn w:val="Normal"/>
    <w:uiPriority w:val="34"/>
    <w:qFormat/>
    <w:rsid w:val="00A329DD"/>
    <w:pPr>
      <w:ind w:left="720"/>
      <w:contextualSpacing/>
    </w:pPr>
  </w:style>
  <w:style w:type="character" w:styleId="IntenseEmphasis">
    <w:name w:val="Intense Emphasis"/>
    <w:basedOn w:val="DefaultParagraphFont"/>
    <w:uiPriority w:val="21"/>
    <w:qFormat/>
    <w:rsid w:val="00A329DD"/>
    <w:rPr>
      <w:i/>
      <w:iCs/>
      <w:color w:val="0F4761" w:themeColor="accent1" w:themeShade="BF"/>
    </w:rPr>
  </w:style>
  <w:style w:type="paragraph" w:styleId="IntenseQuote">
    <w:name w:val="Intense Quote"/>
    <w:basedOn w:val="Normal"/>
    <w:next w:val="Normal"/>
    <w:link w:val="IntenseQuoteChar"/>
    <w:uiPriority w:val="30"/>
    <w:qFormat/>
    <w:rsid w:val="00A329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9DD"/>
    <w:rPr>
      <w:i/>
      <w:iCs/>
      <w:color w:val="0F4761" w:themeColor="accent1" w:themeShade="BF"/>
    </w:rPr>
  </w:style>
  <w:style w:type="character" w:styleId="IntenseReference">
    <w:name w:val="Intense Reference"/>
    <w:basedOn w:val="DefaultParagraphFont"/>
    <w:uiPriority w:val="32"/>
    <w:qFormat/>
    <w:rsid w:val="00A329DD"/>
    <w:rPr>
      <w:b/>
      <w:bCs/>
      <w:smallCaps/>
      <w:color w:val="0F4761" w:themeColor="accent1" w:themeShade="BF"/>
      <w:spacing w:val="5"/>
    </w:rPr>
  </w:style>
  <w:style w:type="character" w:styleId="Hyperlink">
    <w:name w:val="Hyperlink"/>
    <w:basedOn w:val="DefaultParagraphFont"/>
    <w:uiPriority w:val="99"/>
    <w:unhideWhenUsed/>
    <w:rsid w:val="00A329D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ulver.edu/gps/out-of-state-stud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Hoffman</dc:creator>
  <cp:keywords/>
  <dc:description/>
  <cp:lastModifiedBy>Jason Hoffman</cp:lastModifiedBy>
  <cp:revision>1</cp:revision>
  <dcterms:created xsi:type="dcterms:W3CDTF">2025-02-10T18:51:00Z</dcterms:created>
  <dcterms:modified xsi:type="dcterms:W3CDTF">2025-02-10T18:52:00Z</dcterms:modified>
</cp:coreProperties>
</file>